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textAlignment w:val="baseline"/>
        <w:outlineLvl w:val="2"/>
        <w:rPr>
          <w:rFonts w:ascii="inherit" w:hAnsi="inherit" w:eastAsia="Times New Roman" w:cs="Times New Roman"/>
          <w:b/>
          <w:bCs/>
          <w:color w:val="333333"/>
          <w:sz w:val="45"/>
          <w:szCs w:val="45"/>
          <w:lang w:eastAsia="ru-RU"/>
        </w:rPr>
      </w:pPr>
    </w:p>
    <w:p>
      <w:pPr>
        <w:spacing w:after="0" w:line="240" w:lineRule="auto"/>
        <w:jc w:val="center"/>
        <w:textAlignment w:val="baseline"/>
        <w:outlineLvl w:val="2"/>
        <w:rPr>
          <w:rFonts w:ascii="inherit" w:hAnsi="inherit" w:eastAsia="Times New Roman" w:cs="Times New Roman"/>
          <w:b/>
          <w:bCs/>
          <w:color w:val="333333"/>
          <w:sz w:val="45"/>
          <w:szCs w:val="45"/>
          <w:lang w:eastAsia="ru-RU"/>
        </w:rPr>
      </w:pPr>
      <w:r>
        <w:rPr>
          <w:rFonts w:ascii="inherit" w:hAnsi="inherit" w:eastAsia="Times New Roman" w:cs="Times New Roman"/>
          <w:b/>
          <w:bCs/>
          <w:color w:val="333333"/>
          <w:sz w:val="45"/>
          <w:szCs w:val="45"/>
          <w:lang w:eastAsia="ru-RU"/>
        </w:rPr>
        <w:t xml:space="preserve">Меры противодействия распространения </w:t>
      </w:r>
      <w:r>
        <w:rPr>
          <w:rFonts w:ascii="inherit" w:hAnsi="inherit" w:eastAsia="Times New Roman" w:cs="Times New Roman"/>
          <w:b/>
          <w:bCs/>
          <w:color w:val="333333"/>
          <w:sz w:val="45"/>
          <w:szCs w:val="45"/>
          <w:lang w:val="en-US" w:eastAsia="ru-RU"/>
        </w:rPr>
        <w:t>COVID</w:t>
      </w:r>
      <w:r>
        <w:rPr>
          <w:rFonts w:ascii="inherit" w:hAnsi="inherit" w:eastAsia="Times New Roman" w:cs="Times New Roman"/>
          <w:b/>
          <w:bCs/>
          <w:color w:val="333333"/>
          <w:sz w:val="45"/>
          <w:szCs w:val="45"/>
          <w:lang w:eastAsia="ru-RU"/>
        </w:rPr>
        <w:t xml:space="preserve">-19 в ООО «Центр Диагностики </w:t>
      </w:r>
      <w:r>
        <w:rPr>
          <w:rFonts w:hint="default" w:ascii="inherit" w:hAnsi="inherit" w:eastAsia="Times New Roman" w:cs="Times New Roman"/>
          <w:b/>
          <w:bCs/>
          <w:color w:val="333333"/>
          <w:sz w:val="45"/>
          <w:szCs w:val="45"/>
          <w:lang w:val="ru-RU" w:eastAsia="ru-RU"/>
        </w:rPr>
        <w:t>Тимашевск</w:t>
      </w:r>
      <w:r>
        <w:rPr>
          <w:rFonts w:ascii="inherit" w:hAnsi="inherit" w:eastAsia="Times New Roman" w:cs="Times New Roman"/>
          <w:b/>
          <w:bCs/>
          <w:color w:val="333333"/>
          <w:sz w:val="45"/>
          <w:szCs w:val="45"/>
          <w:lang w:eastAsia="ru-RU"/>
        </w:rPr>
        <w:t>»</w:t>
      </w:r>
    </w:p>
    <w:p>
      <w:pPr>
        <w:spacing w:after="0" w:line="375" w:lineRule="atLeast"/>
        <w:jc w:val="both"/>
        <w:textAlignment w:val="baseline"/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</w:pPr>
    </w:p>
    <w:p>
      <w:pPr>
        <w:spacing w:after="0" w:line="375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>В связи с эпидемиологической обстановкой в клинике ООО «Центр Диагностики Тимашевск</w:t>
      </w:r>
      <w:bookmarkStart w:id="0" w:name="_GoBack"/>
      <w:bookmarkEnd w:id="0"/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 xml:space="preserve">» предприняты следующие меры безопасности: </w:t>
      </w:r>
    </w:p>
    <w:p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  <w:r>
        <w:rPr>
          <w:rFonts w:hint="eastAsia"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>Н</w:t>
      </w: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 xml:space="preserve">а регулярной основе </w:t>
      </w: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>выполняется дезинфекция всех помещений и поверхностей специальными безопасными дезинфектантами</w:t>
      </w:r>
    </w:p>
    <w:p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>Все сотрудники</w:t>
      </w: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 xml:space="preserve"> проходят температурный контроль при входе в клинику. Все показатели строго документируются</w:t>
      </w:r>
    </w:p>
    <w:p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 xml:space="preserve">На входе в клинику производится температурный контроль </w:t>
      </w: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>каждого посетителя</w:t>
      </w: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>После каждого приема</w:t>
      </w: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 xml:space="preserve">пациента </w:t>
      </w: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 xml:space="preserve">мы проводим тщательную обработку ВСЕГО кабинета, специальными дез средствами и проводим обеззараживание воздуха </w:t>
      </w:r>
    </w:p>
    <w:p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 xml:space="preserve">В клинике </w:t>
      </w: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>установлены дозаторы с антисептиком для обработки рук</w:t>
      </w:r>
    </w:p>
    <w:p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>Все инструменты</w:t>
      </w: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 xml:space="preserve"> подвергаются многоступенчатой стерилизации. В кабинетах постоянно работают бактерицидные лампы УФ-типам</w:t>
      </w:r>
    </w:p>
    <w:p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>Все сотрудники</w:t>
      </w: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 xml:space="preserve"> клиники используют маски и другие индивидуальные средства защиты, которые меняются после приема каждого пациента.</w:t>
      </w:r>
    </w:p>
    <w:p>
      <w:pPr>
        <w:spacing w:after="0" w:line="300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</w:p>
    <w:p>
      <w:pPr>
        <w:pStyle w:val="5"/>
        <w:spacing w:after="0" w:line="300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 xml:space="preserve">*реализация указанных мер зависит от требований действующего законодательства в отношении мер противодействия в отношении </w:t>
      </w:r>
      <w:r>
        <w:rPr>
          <w:rFonts w:ascii="inherit" w:hAnsi="inherit" w:eastAsia="Times New Roman" w:cs="Times New Roman"/>
          <w:color w:val="333333"/>
          <w:sz w:val="24"/>
          <w:szCs w:val="24"/>
          <w:lang w:val="en-US" w:eastAsia="ru-RU"/>
        </w:rPr>
        <w:t>COVID</w:t>
      </w: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 xml:space="preserve">-19. </w:t>
      </w:r>
    </w:p>
    <w:p>
      <w:pPr>
        <w:spacing w:after="0" w:line="300" w:lineRule="atLeast"/>
        <w:ind w:left="360"/>
        <w:textAlignment w:val="baseline"/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</w:pPr>
    </w:p>
    <w:p>
      <w:pPr>
        <w:spacing w:after="0" w:line="300" w:lineRule="atLeast"/>
        <w:ind w:left="360"/>
        <w:textAlignment w:val="baseline"/>
        <w:rPr>
          <w:rFonts w:ascii="inherit" w:hAnsi="inherit" w:eastAsia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Безопасность</w:t>
      </w: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и здоровье наших пациентов - наш главный приоритет!!!</w:t>
      </w:r>
    </w:p>
    <w:p/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Информационные материалы по противодействию распространения </w:t>
      </w:r>
      <w:r>
        <w:rPr>
          <w:rFonts w:ascii="Times New Roman" w:hAnsi="Times New Roman" w:cs="Times New Roman"/>
          <w:lang w:val="en-US"/>
        </w:rPr>
        <w:t>COVID</w:t>
      </w:r>
      <w:r>
        <w:rPr>
          <w:rFonts w:ascii="Times New Roman" w:hAnsi="Times New Roman" w:cs="Times New Roman"/>
        </w:rPr>
        <w:t xml:space="preserve">—19: </w:t>
      </w:r>
    </w:p>
    <w:p>
      <w:pPr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"https://xn--80aesfpebagmfblc0a.xn--p1ai/info/docs/"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https://xn--80aesfpebagmfblc0a.xn--p1ai/info/docs/</w:t>
      </w:r>
      <w:r>
        <w:rPr>
          <w:rStyle w:val="4"/>
          <w:rFonts w:ascii="Times New Roman" w:hAnsi="Times New Roman" w:cs="Times New Roman"/>
        </w:rPr>
        <w:fldChar w:fldCharType="end"/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426" w:right="850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95007"/>
    <w:multiLevelType w:val="multilevel"/>
    <w:tmpl w:val="3C6950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D"/>
    <w:rsid w:val="005454FE"/>
    <w:rsid w:val="006424F6"/>
    <w:rsid w:val="00B10654"/>
    <w:rsid w:val="00C360BD"/>
    <w:rsid w:val="00ED5AFD"/>
    <w:rsid w:val="1462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1153</Characters>
  <Lines>9</Lines>
  <Paragraphs>2</Paragraphs>
  <TotalTime>8</TotalTime>
  <ScaleCrop>false</ScaleCrop>
  <LinksUpToDate>false</LinksUpToDate>
  <CharactersWithSpaces>1353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2023-02-12T20:05:00Z</dcterms:created>
  <dc:creator>v v</dc:creator>
  <cp:lastModifiedBy>user</cp:lastModifiedBy>
  <dcterms:modified xsi:type="dcterms:W3CDTF">2023-11-21T11:07:20Z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5BAD19BEE88B4344BB552731317C397A_12</vt:lpwstr>
  </property>
</Properties>
</file>